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6817C0"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817C0">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6817C0"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00050658" w:rsidRPr="006817C0">
        <w:rPr>
          <w:rFonts w:cs="Arial"/>
          <w:szCs w:val="24"/>
        </w:rPr>
        <w:t xml:space="preserve"> </w:t>
      </w:r>
      <w:r w:rsidR="00963A5F" w:rsidRPr="006817C0">
        <w:rPr>
          <w:rFonts w:cs="Arial"/>
          <w:b/>
          <w:szCs w:val="24"/>
        </w:rPr>
        <w:t xml:space="preserve">Contact: </w:t>
      </w:r>
      <w:r w:rsidRPr="006817C0">
        <w:rPr>
          <w:rFonts w:cs="Arial"/>
          <w:b/>
          <w:szCs w:val="24"/>
        </w:rPr>
        <w:t>JJ Reich</w:t>
      </w:r>
    </w:p>
    <w:p w14:paraId="37B32DA7" w14:textId="2DEDC521" w:rsidR="001067AB" w:rsidRPr="006817C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Communications Manager</w:t>
      </w:r>
    </w:p>
    <w:p w14:paraId="15B04DC5" w14:textId="27A43CAF" w:rsidR="00BC4983" w:rsidRPr="006817C0"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Firearms and Ammunition</w:t>
      </w:r>
    </w:p>
    <w:p w14:paraId="2E493F0E" w14:textId="16AFC149" w:rsidR="001067AB" w:rsidRPr="006817C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ab/>
        <w:t>(763) 323-386</w:t>
      </w:r>
      <w:r w:rsidR="00BC4983" w:rsidRPr="006817C0">
        <w:rPr>
          <w:rFonts w:cs="Arial"/>
          <w:szCs w:val="24"/>
        </w:rPr>
        <w:t>2</w:t>
      </w:r>
    </w:p>
    <w:p w14:paraId="1167CF9A" w14:textId="71B1DA8C" w:rsidR="00FE2916" w:rsidRPr="006817C0"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 xml:space="preserve">FOR IMMEDIATE RELEASE </w:t>
      </w:r>
      <w:r w:rsidRPr="006817C0">
        <w:rPr>
          <w:rFonts w:cs="Arial"/>
          <w:szCs w:val="24"/>
        </w:rPr>
        <w:tab/>
      </w:r>
      <w:r w:rsidRPr="006817C0">
        <w:rPr>
          <w:rFonts w:cs="Arial"/>
          <w:szCs w:val="24"/>
        </w:rPr>
        <w:tab/>
        <w:t xml:space="preserve"> </w:t>
      </w:r>
      <w:r w:rsidRPr="006817C0">
        <w:rPr>
          <w:rFonts w:cs="Arial"/>
          <w:szCs w:val="24"/>
        </w:rPr>
        <w:tab/>
      </w:r>
      <w:r w:rsidRPr="006817C0">
        <w:rPr>
          <w:rFonts w:cs="Arial"/>
          <w:szCs w:val="24"/>
        </w:rPr>
        <w:tab/>
      </w:r>
      <w:r w:rsidR="006817C0" w:rsidRPr="006817C0">
        <w:rPr>
          <w:rFonts w:cs="Arial"/>
          <w:szCs w:val="24"/>
        </w:rPr>
        <w:t xml:space="preserve"> </w:t>
      </w:r>
      <w:r w:rsidRPr="006817C0">
        <w:rPr>
          <w:rFonts w:cs="Arial"/>
          <w:szCs w:val="24"/>
        </w:rPr>
        <w:t xml:space="preserve"> E-mail: </w:t>
      </w:r>
      <w:hyperlink r:id="rId9" w:history="1">
        <w:r w:rsidR="009512DC" w:rsidRPr="006817C0">
          <w:rPr>
            <w:rStyle w:val="Hyperlink"/>
            <w:rFonts w:cs="Arial"/>
            <w:szCs w:val="24"/>
          </w:rPr>
          <w:t>pressroom@vistaoutdoor.com</w:t>
        </w:r>
      </w:hyperlink>
    </w:p>
    <w:p w14:paraId="7529486A" w14:textId="77777777" w:rsidR="009512DC" w:rsidRPr="006817C0"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817C0" w:rsidRDefault="009E4649" w:rsidP="005D08B1">
      <w:pPr>
        <w:jc w:val="center"/>
        <w:rPr>
          <w:rFonts w:cs="Arial"/>
          <w:b/>
          <w:szCs w:val="24"/>
        </w:rPr>
      </w:pPr>
    </w:p>
    <w:p w14:paraId="711EFD68" w14:textId="006E80E7" w:rsidR="00E11465" w:rsidRDefault="00E6416B" w:rsidP="00E11465">
      <w:pPr>
        <w:jc w:val="center"/>
        <w:rPr>
          <w:rFonts w:eastAsia="Arial Unicode MS" w:cs="Arial"/>
          <w:b/>
          <w:sz w:val="28"/>
          <w:szCs w:val="28"/>
        </w:rPr>
      </w:pPr>
      <w:r w:rsidRPr="00E11465">
        <w:rPr>
          <w:rFonts w:cs="Arial"/>
          <w:b/>
          <w:sz w:val="28"/>
          <w:szCs w:val="28"/>
        </w:rPr>
        <w:t xml:space="preserve">American </w:t>
      </w:r>
      <w:proofErr w:type="gramStart"/>
      <w:r w:rsidRPr="00E11465">
        <w:rPr>
          <w:rFonts w:cs="Arial"/>
          <w:b/>
          <w:sz w:val="28"/>
          <w:szCs w:val="28"/>
        </w:rPr>
        <w:t>Eagle</w:t>
      </w:r>
      <w:proofErr w:type="gramEnd"/>
      <w:r w:rsidRPr="00E11465">
        <w:rPr>
          <w:rFonts w:cs="Arial"/>
          <w:b/>
          <w:sz w:val="28"/>
          <w:szCs w:val="28"/>
        </w:rPr>
        <w:t xml:space="preserve"> Introduces </w:t>
      </w:r>
      <w:r w:rsidR="00E11465" w:rsidRPr="00E11465">
        <w:rPr>
          <w:rFonts w:eastAsia="Arial Unicode MS" w:cs="Arial"/>
          <w:b/>
          <w:sz w:val="28"/>
          <w:szCs w:val="28"/>
        </w:rPr>
        <w:t xml:space="preserve">Target Loads In </w:t>
      </w:r>
    </w:p>
    <w:p w14:paraId="44D7C957" w14:textId="4CEC7E29" w:rsidR="001067AB" w:rsidRPr="00E11465" w:rsidRDefault="00E11465" w:rsidP="00E11465">
      <w:pPr>
        <w:jc w:val="center"/>
        <w:rPr>
          <w:rFonts w:eastAsia="Arial Unicode MS" w:cs="Arial"/>
          <w:b/>
          <w:sz w:val="28"/>
          <w:szCs w:val="28"/>
        </w:rPr>
      </w:pPr>
      <w:r w:rsidRPr="00E11465">
        <w:rPr>
          <w:rFonts w:eastAsia="Arial Unicode MS" w:cs="Arial"/>
          <w:b/>
          <w:sz w:val="28"/>
          <w:szCs w:val="28"/>
        </w:rPr>
        <w:t>300 Blackout, 6.5 Grendel, and 6.5 Creedmoor</w:t>
      </w:r>
    </w:p>
    <w:p w14:paraId="198D276E" w14:textId="77777777" w:rsidR="00E11465" w:rsidRPr="006817C0" w:rsidRDefault="00E11465" w:rsidP="00E11465">
      <w:pPr>
        <w:jc w:val="center"/>
        <w:rPr>
          <w:rFonts w:cs="Arial"/>
          <w:szCs w:val="24"/>
        </w:rPr>
      </w:pPr>
    </w:p>
    <w:p w14:paraId="5AEC93D4" w14:textId="2EAE965C" w:rsidR="00AA5BE7" w:rsidRPr="006817C0" w:rsidRDefault="00BC4983" w:rsidP="00AA5BE7">
      <w:pPr>
        <w:rPr>
          <w:rFonts w:cs="Arial"/>
          <w:szCs w:val="24"/>
        </w:rPr>
      </w:pPr>
      <w:r w:rsidRPr="006817C0">
        <w:rPr>
          <w:rFonts w:cs="Arial"/>
          <w:b/>
          <w:szCs w:val="24"/>
        </w:rPr>
        <w:t xml:space="preserve">ANOKA, </w:t>
      </w:r>
      <w:r w:rsidRPr="00A11143">
        <w:rPr>
          <w:rFonts w:cs="Arial"/>
          <w:b/>
          <w:szCs w:val="24"/>
        </w:rPr>
        <w:t>Minnesota</w:t>
      </w:r>
      <w:r w:rsidR="00A02FBB" w:rsidRPr="00A11143">
        <w:rPr>
          <w:rFonts w:cs="Arial"/>
          <w:b/>
          <w:szCs w:val="24"/>
        </w:rPr>
        <w:t xml:space="preserve"> –</w:t>
      </w:r>
      <w:r w:rsidR="00825EC1" w:rsidRPr="00A11143">
        <w:rPr>
          <w:rFonts w:cs="Arial"/>
          <w:b/>
          <w:szCs w:val="24"/>
        </w:rPr>
        <w:t xml:space="preserve"> </w:t>
      </w:r>
      <w:r w:rsidR="00A11143" w:rsidRPr="00A11143">
        <w:rPr>
          <w:rFonts w:cs="Arial"/>
          <w:b/>
          <w:szCs w:val="24"/>
        </w:rPr>
        <w:t>October 4</w:t>
      </w:r>
      <w:r w:rsidR="00F348CD" w:rsidRPr="00A11143">
        <w:rPr>
          <w:rFonts w:cs="Arial"/>
          <w:b/>
          <w:szCs w:val="24"/>
        </w:rPr>
        <w:t>, 2016</w:t>
      </w:r>
      <w:r w:rsidR="009E4649" w:rsidRPr="00A11143">
        <w:rPr>
          <w:rFonts w:cs="Arial"/>
          <w:b/>
          <w:szCs w:val="24"/>
        </w:rPr>
        <w:t xml:space="preserve"> </w:t>
      </w:r>
      <w:r w:rsidR="00896CE8" w:rsidRPr="00A11143">
        <w:rPr>
          <w:rFonts w:cs="Arial"/>
          <w:b/>
          <w:szCs w:val="24"/>
        </w:rPr>
        <w:t>–</w:t>
      </w:r>
      <w:r w:rsidR="00857432" w:rsidRPr="00A11143">
        <w:rPr>
          <w:rFonts w:cs="Arial"/>
          <w:szCs w:val="24"/>
        </w:rPr>
        <w:t xml:space="preserve"> Federal Premium Ammunition is pleased to </w:t>
      </w:r>
      <w:r w:rsidR="009C1249" w:rsidRPr="00A11143">
        <w:rPr>
          <w:rFonts w:cs="Arial"/>
          <w:szCs w:val="24"/>
        </w:rPr>
        <w:t xml:space="preserve">announce </w:t>
      </w:r>
      <w:r w:rsidR="00E11465" w:rsidRPr="00A11143">
        <w:rPr>
          <w:rFonts w:cs="Arial"/>
          <w:szCs w:val="24"/>
        </w:rPr>
        <w:t>new loads in its</w:t>
      </w:r>
      <w:r w:rsidR="006817C0" w:rsidRPr="00A11143">
        <w:rPr>
          <w:rFonts w:cs="Arial"/>
          <w:szCs w:val="24"/>
        </w:rPr>
        <w:t xml:space="preserve"> </w:t>
      </w:r>
      <w:r w:rsidR="006817C0" w:rsidRPr="00A11143">
        <w:rPr>
          <w:rFonts w:eastAsia="Arial Unicode MS" w:cs="Arial"/>
          <w:szCs w:val="24"/>
        </w:rPr>
        <w:t xml:space="preserve">American </w:t>
      </w:r>
      <w:proofErr w:type="gramStart"/>
      <w:r w:rsidR="006817C0" w:rsidRPr="00A11143">
        <w:rPr>
          <w:rFonts w:eastAsia="Arial Unicode MS" w:cs="Arial"/>
          <w:szCs w:val="24"/>
        </w:rPr>
        <w:t>Eagle</w:t>
      </w:r>
      <w:proofErr w:type="gramEnd"/>
      <w:r w:rsidR="006817C0" w:rsidRPr="00A11143">
        <w:rPr>
          <w:rFonts w:eastAsia="Arial Unicode MS" w:cs="Arial"/>
          <w:szCs w:val="24"/>
        </w:rPr>
        <w:t xml:space="preserve"> </w:t>
      </w:r>
      <w:r w:rsidR="008E017C" w:rsidRPr="00A11143">
        <w:rPr>
          <w:rFonts w:eastAsia="Arial Unicode MS" w:cs="Arial"/>
          <w:szCs w:val="24"/>
        </w:rPr>
        <w:t xml:space="preserve">target ammunition </w:t>
      </w:r>
      <w:r w:rsidR="00E11465" w:rsidRPr="00A11143">
        <w:rPr>
          <w:rFonts w:eastAsia="Arial Unicode MS" w:cs="Arial"/>
          <w:szCs w:val="24"/>
        </w:rPr>
        <w:t xml:space="preserve">lineup. The offerings include </w:t>
      </w:r>
      <w:r w:rsidR="008E017C" w:rsidRPr="00A11143">
        <w:rPr>
          <w:rFonts w:eastAsia="Arial Unicode MS" w:cs="Arial"/>
          <w:szCs w:val="24"/>
        </w:rPr>
        <w:t xml:space="preserve">20-round boxes of </w:t>
      </w:r>
      <w:r w:rsidR="00E11465" w:rsidRPr="00A11143">
        <w:rPr>
          <w:rFonts w:eastAsia="Arial Unicode MS" w:cs="Arial"/>
        </w:rPr>
        <w:t xml:space="preserve">300 Blackout, 6.5 Grendel and 6.5 Creedmoor. </w:t>
      </w:r>
      <w:r w:rsidR="00AA5BE7" w:rsidRPr="00A11143">
        <w:rPr>
          <w:rFonts w:cs="Arial"/>
          <w:szCs w:val="24"/>
        </w:rPr>
        <w:t xml:space="preserve">Shipments of </w:t>
      </w:r>
      <w:r w:rsidR="008E017C" w:rsidRPr="00A11143">
        <w:rPr>
          <w:rFonts w:cs="Arial"/>
          <w:szCs w:val="24"/>
        </w:rPr>
        <w:t xml:space="preserve">these </w:t>
      </w:r>
      <w:r w:rsidR="00AA5BE7" w:rsidRPr="00A11143">
        <w:rPr>
          <w:rFonts w:cs="Arial"/>
          <w:szCs w:val="24"/>
        </w:rPr>
        <w:t>new product</w:t>
      </w:r>
      <w:r w:rsidR="008E017C" w:rsidRPr="00A11143">
        <w:rPr>
          <w:rFonts w:cs="Arial"/>
          <w:szCs w:val="24"/>
        </w:rPr>
        <w:t>s</w:t>
      </w:r>
      <w:r w:rsidR="00BD7F6C">
        <w:rPr>
          <w:rFonts w:cs="Arial"/>
          <w:szCs w:val="24"/>
        </w:rPr>
        <w:t xml:space="preserve"> are </w:t>
      </w:r>
      <w:r w:rsidR="00AA5BE7" w:rsidRPr="006817C0">
        <w:rPr>
          <w:rFonts w:cs="Arial"/>
          <w:szCs w:val="24"/>
        </w:rPr>
        <w:t>being delivered to dealers.</w:t>
      </w:r>
    </w:p>
    <w:p w14:paraId="7D546372" w14:textId="77777777" w:rsidR="00AA5BE7" w:rsidRPr="006817C0" w:rsidRDefault="00AA5BE7" w:rsidP="00AA5BE7">
      <w:pPr>
        <w:rPr>
          <w:rFonts w:cs="Arial"/>
          <w:szCs w:val="24"/>
        </w:rPr>
      </w:pPr>
      <w:bookmarkStart w:id="0" w:name="_GoBack"/>
      <w:bookmarkEnd w:id="0"/>
    </w:p>
    <w:p w14:paraId="70899D0E" w14:textId="0224EBA5" w:rsidR="00E11465" w:rsidRDefault="00E11465" w:rsidP="00E11465">
      <w:pPr>
        <w:pStyle w:val="Header"/>
        <w:rPr>
          <w:rFonts w:ascii="Arial" w:hAnsi="Arial" w:cs="Arial"/>
        </w:rPr>
      </w:pPr>
      <w:r w:rsidRPr="00C10A29">
        <w:rPr>
          <w:rFonts w:ascii="Arial" w:hAnsi="Arial" w:cs="Arial"/>
        </w:rPr>
        <w:t xml:space="preserve">American </w:t>
      </w:r>
      <w:proofErr w:type="gramStart"/>
      <w:r w:rsidRPr="00C10A29">
        <w:rPr>
          <w:rFonts w:ascii="Arial" w:hAnsi="Arial" w:cs="Arial"/>
        </w:rPr>
        <w:t>Eagle</w:t>
      </w:r>
      <w:proofErr w:type="gramEnd"/>
      <w:r w:rsidRPr="00C10A29">
        <w:rPr>
          <w:rFonts w:ascii="Arial" w:hAnsi="Arial" w:cs="Arial"/>
        </w:rPr>
        <w:t xml:space="preserve"> </w:t>
      </w:r>
      <w:r>
        <w:rPr>
          <w:rFonts w:ascii="Arial" w:hAnsi="Arial" w:cs="Arial"/>
        </w:rPr>
        <w:t xml:space="preserve">rifle </w:t>
      </w:r>
      <w:r w:rsidRPr="00C10A29">
        <w:rPr>
          <w:rFonts w:ascii="Arial" w:hAnsi="Arial" w:cs="Arial"/>
        </w:rPr>
        <w:t>ammunition offers consistent, accurate performance at a price that’s perfect for high-volume shooting.</w:t>
      </w:r>
      <w:r>
        <w:rPr>
          <w:rFonts w:ascii="Arial" w:hAnsi="Arial" w:cs="Arial"/>
        </w:rPr>
        <w:t xml:space="preserve"> All</w:t>
      </w:r>
      <w:r w:rsidR="008E017C">
        <w:rPr>
          <w:rFonts w:ascii="Arial" w:hAnsi="Arial" w:cs="Arial"/>
        </w:rPr>
        <w:t xml:space="preserve"> loads</w:t>
      </w:r>
      <w:r>
        <w:rPr>
          <w:rFonts w:ascii="Arial" w:hAnsi="Arial" w:cs="Arial"/>
        </w:rPr>
        <w:t xml:space="preserve"> feature quality bullets, reloadable brass cases and dependable primers.</w:t>
      </w:r>
    </w:p>
    <w:p w14:paraId="6A5B1506" w14:textId="77777777" w:rsidR="00E11465" w:rsidRPr="00C10A29" w:rsidRDefault="00E11465" w:rsidP="00E11465">
      <w:pPr>
        <w:pStyle w:val="Header"/>
        <w:rPr>
          <w:rFonts w:ascii="Arial" w:hAnsi="Arial" w:cs="Arial"/>
        </w:rPr>
      </w:pPr>
    </w:p>
    <w:p w14:paraId="43427998" w14:textId="77777777" w:rsidR="00E11465" w:rsidRDefault="00E11465" w:rsidP="00E11465">
      <w:pPr>
        <w:pStyle w:val="Header"/>
        <w:rPr>
          <w:rFonts w:ascii="Arial Black" w:hAnsi="Arial Black" w:cs="Arial"/>
          <w:bCs/>
        </w:rPr>
      </w:pPr>
      <w:r w:rsidRPr="006E62E9">
        <w:rPr>
          <w:rFonts w:ascii="Arial Black" w:hAnsi="Arial Black" w:cs="Arial"/>
          <w:bCs/>
        </w:rPr>
        <w:t>Features &amp; Benefits</w:t>
      </w:r>
    </w:p>
    <w:p w14:paraId="683FA411" w14:textId="77777777" w:rsidR="00E11465" w:rsidRPr="00C10A29" w:rsidRDefault="00E11465" w:rsidP="00E11465">
      <w:pPr>
        <w:pStyle w:val="Header"/>
        <w:numPr>
          <w:ilvl w:val="0"/>
          <w:numId w:val="11"/>
        </w:numPr>
        <w:ind w:left="720" w:hanging="360"/>
        <w:rPr>
          <w:rFonts w:ascii="Arial Black" w:hAnsi="Arial Black" w:cs="Arial"/>
          <w:bCs/>
        </w:rPr>
      </w:pPr>
      <w:r>
        <w:rPr>
          <w:rFonts w:ascii="Arial" w:hAnsi="Arial" w:cs="Arial"/>
        </w:rPr>
        <w:t>Accurate bullets</w:t>
      </w:r>
    </w:p>
    <w:p w14:paraId="6C8616EF" w14:textId="77777777" w:rsidR="00E11465" w:rsidRPr="00C10A29" w:rsidRDefault="00E11465" w:rsidP="00E11465">
      <w:pPr>
        <w:pStyle w:val="Header"/>
        <w:numPr>
          <w:ilvl w:val="0"/>
          <w:numId w:val="11"/>
        </w:numPr>
        <w:ind w:left="720" w:hanging="360"/>
        <w:rPr>
          <w:rFonts w:ascii="Arial" w:hAnsi="Arial" w:cs="Arial"/>
        </w:rPr>
      </w:pPr>
      <w:r w:rsidRPr="00C10A29">
        <w:rPr>
          <w:rFonts w:ascii="Arial" w:hAnsi="Arial" w:cs="Arial"/>
        </w:rPr>
        <w:t xml:space="preserve">Reloadable brass </w:t>
      </w:r>
    </w:p>
    <w:p w14:paraId="6F2ACB34" w14:textId="77777777" w:rsidR="00E11465" w:rsidRDefault="00E11465" w:rsidP="00E11465">
      <w:pPr>
        <w:pStyle w:val="Header"/>
        <w:numPr>
          <w:ilvl w:val="0"/>
          <w:numId w:val="11"/>
        </w:numPr>
        <w:ind w:left="720" w:hanging="360"/>
        <w:rPr>
          <w:rFonts w:ascii="Arial" w:hAnsi="Arial" w:cs="Arial"/>
        </w:rPr>
      </w:pPr>
      <w:r w:rsidRPr="00C10A29">
        <w:rPr>
          <w:rFonts w:ascii="Arial" w:hAnsi="Arial" w:cs="Arial"/>
        </w:rPr>
        <w:t>Consistent primers</w:t>
      </w:r>
    </w:p>
    <w:p w14:paraId="57C277CF" w14:textId="77777777" w:rsidR="00E11465" w:rsidRDefault="00E11465" w:rsidP="00E11465">
      <w:pPr>
        <w:pStyle w:val="Header"/>
        <w:numPr>
          <w:ilvl w:val="0"/>
          <w:numId w:val="11"/>
        </w:numPr>
        <w:ind w:left="720" w:hanging="360"/>
        <w:rPr>
          <w:rFonts w:ascii="Arial" w:hAnsi="Arial" w:cs="Arial"/>
        </w:rPr>
      </w:pPr>
      <w:r w:rsidRPr="00C10A29">
        <w:rPr>
          <w:rFonts w:ascii="Arial" w:hAnsi="Arial" w:cs="Arial"/>
        </w:rPr>
        <w:t>Reliable feeding and function</w:t>
      </w:r>
      <w:r>
        <w:rPr>
          <w:rFonts w:ascii="Arial" w:hAnsi="Arial" w:cs="Arial"/>
        </w:rPr>
        <w:t xml:space="preserve"> </w:t>
      </w:r>
    </w:p>
    <w:p w14:paraId="5A7B2C05" w14:textId="77777777" w:rsidR="00E11465" w:rsidRDefault="00E11465" w:rsidP="00E11465">
      <w:pPr>
        <w:pStyle w:val="Header"/>
        <w:numPr>
          <w:ilvl w:val="0"/>
          <w:numId w:val="11"/>
        </w:numPr>
        <w:ind w:left="720" w:hanging="360"/>
        <w:rPr>
          <w:rFonts w:ascii="Arial" w:hAnsi="Arial" w:cs="Arial"/>
        </w:rPr>
      </w:pPr>
      <w:r>
        <w:rPr>
          <w:rFonts w:ascii="Arial" w:hAnsi="Arial" w:cs="Arial"/>
        </w:rPr>
        <w:t>Priced</w:t>
      </w:r>
      <w:r w:rsidRPr="00C10A29">
        <w:rPr>
          <w:rFonts w:ascii="Arial" w:hAnsi="Arial" w:cs="Arial"/>
        </w:rPr>
        <w:t xml:space="preserve"> for high-volume shooting</w:t>
      </w:r>
    </w:p>
    <w:p w14:paraId="4254A444" w14:textId="77777777" w:rsidR="00E11465" w:rsidRPr="00DA2476" w:rsidRDefault="00E11465" w:rsidP="00E11465">
      <w:pPr>
        <w:pStyle w:val="Header"/>
        <w:rPr>
          <w:rFonts w:ascii="Arial" w:hAnsi="Arial" w:cs="Arial"/>
        </w:rPr>
      </w:pPr>
    </w:p>
    <w:p w14:paraId="442EA67C" w14:textId="4471C4E2" w:rsidR="00E11465" w:rsidRPr="006E62E9" w:rsidRDefault="00E11465" w:rsidP="00E11465">
      <w:pPr>
        <w:tabs>
          <w:tab w:val="left" w:pos="1620"/>
          <w:tab w:val="left" w:pos="5400"/>
          <w:tab w:val="left" w:pos="7920"/>
        </w:tabs>
        <w:autoSpaceDE w:val="0"/>
        <w:autoSpaceDN w:val="0"/>
        <w:adjustRightInd w:val="0"/>
        <w:rPr>
          <w:rFonts w:ascii="Arial Black" w:hAnsi="Arial Black" w:cs="Arial"/>
        </w:rPr>
      </w:pPr>
      <w:r>
        <w:rPr>
          <w:rFonts w:ascii="Arial Black" w:hAnsi="Arial Black" w:cs="Arial"/>
        </w:rPr>
        <w:t xml:space="preserve">Part No. / </w:t>
      </w:r>
      <w:r w:rsidRPr="006E62E9">
        <w:rPr>
          <w:rFonts w:ascii="Arial Black" w:hAnsi="Arial Black" w:cs="Arial"/>
        </w:rPr>
        <w:t>Description</w:t>
      </w:r>
      <w:r>
        <w:rPr>
          <w:rFonts w:ascii="Arial Black" w:hAnsi="Arial Black" w:cs="Arial"/>
        </w:rPr>
        <w:t xml:space="preserve"> / MSRP</w:t>
      </w:r>
    </w:p>
    <w:p w14:paraId="4CB5BE75" w14:textId="65872CC7" w:rsidR="00E11465" w:rsidRPr="00875D93" w:rsidRDefault="00E11465" w:rsidP="00E11465">
      <w:pPr>
        <w:tabs>
          <w:tab w:val="left" w:pos="1620"/>
          <w:tab w:val="left" w:pos="5400"/>
          <w:tab w:val="left" w:pos="7920"/>
        </w:tabs>
        <w:rPr>
          <w:rFonts w:eastAsia="Arial Unicode MS" w:cs="Arial"/>
        </w:rPr>
      </w:pPr>
      <w:r>
        <w:rPr>
          <w:rFonts w:eastAsia="Arial Unicode MS" w:cs="Arial"/>
        </w:rPr>
        <w:t>AE300BLK1 / 300 Blackout, 150-grain</w:t>
      </w:r>
      <w:r w:rsidRPr="00875D93">
        <w:rPr>
          <w:rFonts w:eastAsia="Arial Unicode MS" w:cs="Arial"/>
        </w:rPr>
        <w:t xml:space="preserve"> FMJ</w:t>
      </w:r>
      <w:r>
        <w:rPr>
          <w:rFonts w:eastAsia="Arial Unicode MS" w:cs="Arial"/>
        </w:rPr>
        <w:t xml:space="preserve"> / </w:t>
      </w:r>
      <w:r w:rsidRPr="00B507D1">
        <w:rPr>
          <w:rFonts w:eastAsia="Arial Unicode MS" w:cs="Arial"/>
        </w:rPr>
        <w:t xml:space="preserve">$17.95  </w:t>
      </w:r>
      <w:r>
        <w:rPr>
          <w:rFonts w:eastAsia="Arial Unicode MS" w:cs="Arial"/>
        </w:rPr>
        <w:tab/>
      </w:r>
    </w:p>
    <w:p w14:paraId="73587F6B" w14:textId="23DAC6E9" w:rsidR="00E11465" w:rsidRPr="00875D93" w:rsidRDefault="00E11465" w:rsidP="00E11465">
      <w:pPr>
        <w:tabs>
          <w:tab w:val="left" w:pos="1620"/>
          <w:tab w:val="left" w:pos="5400"/>
          <w:tab w:val="left" w:pos="7920"/>
        </w:tabs>
        <w:rPr>
          <w:rFonts w:eastAsia="Arial Unicode MS" w:cs="Arial"/>
        </w:rPr>
      </w:pPr>
      <w:r>
        <w:rPr>
          <w:rFonts w:eastAsia="Arial Unicode MS" w:cs="Arial"/>
        </w:rPr>
        <w:t xml:space="preserve">AE65GDL1 / 6.5 Grendel, 120-grain OTM / </w:t>
      </w:r>
      <w:r w:rsidRPr="00B507D1">
        <w:rPr>
          <w:rFonts w:eastAsia="Arial Unicode MS" w:cs="Arial"/>
        </w:rPr>
        <w:t xml:space="preserve">$31.95  </w:t>
      </w:r>
    </w:p>
    <w:p w14:paraId="251D21CF" w14:textId="74616F0D" w:rsidR="00E11465" w:rsidRDefault="00E11465" w:rsidP="00E11465">
      <w:pPr>
        <w:tabs>
          <w:tab w:val="left" w:pos="1620"/>
          <w:tab w:val="left" w:pos="5400"/>
          <w:tab w:val="left" w:pos="7920"/>
        </w:tabs>
        <w:rPr>
          <w:rFonts w:eastAsia="Arial Unicode MS" w:cs="Arial"/>
        </w:rPr>
      </w:pPr>
      <w:r>
        <w:rPr>
          <w:rFonts w:eastAsia="Arial Unicode MS" w:cs="Arial"/>
        </w:rPr>
        <w:t xml:space="preserve">AE65CRD1 / 6.5 Creedmoor, 140-grain </w:t>
      </w:r>
      <w:r w:rsidRPr="00875D93">
        <w:rPr>
          <w:rFonts w:eastAsia="Arial Unicode MS" w:cs="Arial"/>
        </w:rPr>
        <w:t>OTM</w:t>
      </w:r>
      <w:r>
        <w:rPr>
          <w:rFonts w:eastAsia="Arial Unicode MS" w:cs="Arial"/>
        </w:rPr>
        <w:t xml:space="preserve"> / </w:t>
      </w:r>
      <w:r w:rsidRPr="00B507D1">
        <w:rPr>
          <w:rFonts w:eastAsia="Arial Unicode MS" w:cs="Arial"/>
        </w:rPr>
        <w:t xml:space="preserve">$33.95  </w:t>
      </w:r>
    </w:p>
    <w:p w14:paraId="186F026D" w14:textId="29FA30CF" w:rsidR="005844B4" w:rsidRPr="006817C0" w:rsidRDefault="00AA5BE7" w:rsidP="006817C0">
      <w:pPr>
        <w:tabs>
          <w:tab w:val="left" w:pos="1440"/>
          <w:tab w:val="left" w:pos="5580"/>
          <w:tab w:val="left" w:pos="6660"/>
          <w:tab w:val="left" w:pos="8550"/>
        </w:tabs>
        <w:rPr>
          <w:rFonts w:eastAsia="Arial Unicode MS" w:cs="Arial"/>
          <w:szCs w:val="24"/>
        </w:rPr>
      </w:pPr>
      <w:r w:rsidRPr="006817C0">
        <w:rPr>
          <w:rFonts w:eastAsia="Arial Unicode MS" w:cs="Arial"/>
          <w:szCs w:val="24"/>
        </w:rPr>
        <w:tab/>
      </w:r>
    </w:p>
    <w:p w14:paraId="65F63D2D" w14:textId="5285DAF7" w:rsidR="005844B4" w:rsidRPr="006817C0" w:rsidRDefault="005844B4" w:rsidP="005844B4">
      <w:pPr>
        <w:rPr>
          <w:rFonts w:cs="Arial"/>
          <w:szCs w:val="24"/>
        </w:rPr>
      </w:pPr>
      <w:r w:rsidRPr="006817C0">
        <w:rPr>
          <w:rFonts w:cs="Arial"/>
          <w:szCs w:val="24"/>
        </w:rPr>
        <w:t xml:space="preserve">Federal Premium </w:t>
      </w:r>
      <w:r w:rsidR="009C1249" w:rsidRPr="006817C0">
        <w:rPr>
          <w:rFonts w:cs="Arial"/>
          <w:szCs w:val="24"/>
        </w:rPr>
        <w:t>is a</w:t>
      </w:r>
      <w:r w:rsidRPr="006817C0">
        <w:rPr>
          <w:rFonts w:cs="Arial"/>
          <w:szCs w:val="24"/>
        </w:rPr>
        <w:t xml:space="preserve"> brand of Vista Outdoor Inc., an outdoor sports and recreation company. For mor</w:t>
      </w:r>
      <w:r w:rsidR="003776CF" w:rsidRPr="006817C0">
        <w:rPr>
          <w:rFonts w:cs="Arial"/>
          <w:szCs w:val="24"/>
        </w:rPr>
        <w:t>e information</w:t>
      </w:r>
      <w:r w:rsidR="009C1249" w:rsidRPr="006817C0">
        <w:rPr>
          <w:rFonts w:cs="Arial"/>
          <w:szCs w:val="24"/>
        </w:rPr>
        <w:t xml:space="preserve"> on Federal Premium</w:t>
      </w:r>
      <w:r w:rsidRPr="006817C0">
        <w:rPr>
          <w:rFonts w:cs="Arial"/>
          <w:szCs w:val="24"/>
        </w:rPr>
        <w:t xml:space="preserve">, go to </w:t>
      </w:r>
      <w:hyperlink r:id="rId10" w:history="1">
        <w:r w:rsidRPr="006817C0">
          <w:rPr>
            <w:rStyle w:val="Hyperlink"/>
            <w:rFonts w:cs="Arial"/>
            <w:szCs w:val="24"/>
          </w:rPr>
          <w:t>www.federalpremium.com</w:t>
        </w:r>
      </w:hyperlink>
      <w:r w:rsidR="009C1249" w:rsidRPr="006817C0">
        <w:rPr>
          <w:rFonts w:cs="Arial"/>
          <w:szCs w:val="24"/>
        </w:rPr>
        <w:t>.</w:t>
      </w:r>
    </w:p>
    <w:p w14:paraId="01137C5F" w14:textId="77777777" w:rsidR="00E018A7" w:rsidRDefault="00E018A7" w:rsidP="00A02FBB">
      <w:pPr>
        <w:rPr>
          <w:rFonts w:cs="Arial"/>
          <w:b/>
          <w:szCs w:val="24"/>
          <w:shd w:val="clear" w:color="auto" w:fill="FFFFFF"/>
        </w:rPr>
      </w:pPr>
    </w:p>
    <w:p w14:paraId="447B1B93" w14:textId="77777777" w:rsidR="00B86C40" w:rsidRPr="006817C0" w:rsidRDefault="00B86C40" w:rsidP="00A02FBB">
      <w:pPr>
        <w:rPr>
          <w:rFonts w:cs="Arial"/>
          <w:b/>
          <w:szCs w:val="24"/>
          <w:shd w:val="clear" w:color="auto" w:fill="FFFFFF"/>
        </w:rPr>
      </w:pPr>
    </w:p>
    <w:p w14:paraId="54CA731E" w14:textId="77777777" w:rsidR="00FD6E93" w:rsidRPr="00D60751" w:rsidRDefault="00FD6E93" w:rsidP="00FD6E93">
      <w:pPr>
        <w:rPr>
          <w:rFonts w:cs="Arial"/>
          <w:b/>
          <w:szCs w:val="24"/>
        </w:rPr>
      </w:pPr>
      <w:r w:rsidRPr="00D60751">
        <w:rPr>
          <w:rFonts w:cs="Arial"/>
          <w:b/>
          <w:szCs w:val="24"/>
        </w:rPr>
        <w:t>About Vista Outdoor Inc.</w:t>
      </w:r>
    </w:p>
    <w:p w14:paraId="75AF182B" w14:textId="77777777" w:rsidR="00FD6E93" w:rsidRPr="007848B7" w:rsidRDefault="00FD6E93" w:rsidP="00FD6E93">
      <w:pPr>
        <w:rPr>
          <w:rFonts w:cs="Arial"/>
          <w:szCs w:val="24"/>
        </w:rPr>
      </w:pPr>
      <w:r w:rsidRPr="007848B7">
        <w:rPr>
          <w:rFonts w:cs="Arial"/>
          <w:szCs w:val="24"/>
        </w:rPr>
        <w:t>Vista Outdoor is a leading global designer, manufacturer and marketer of consumer products in the growing outdoor sports and recreation markets. The company operates in two segments, Shooting Sports and Outdoor Products, and has a portfolio of well-</w:t>
      </w:r>
      <w:r w:rsidRPr="007848B7">
        <w:rPr>
          <w:rFonts w:cs="Arial"/>
          <w:szCs w:val="24"/>
        </w:rP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848B7">
          <w:rPr>
            <w:rStyle w:val="Hyperlink"/>
            <w:rFonts w:cs="Arial"/>
            <w:szCs w:val="24"/>
          </w:rPr>
          <w:t>www.vistaoutdoor.com</w:t>
        </w:r>
      </w:hyperlink>
      <w:r w:rsidRPr="007848B7">
        <w:rPr>
          <w:rFonts w:cs="Arial"/>
          <w:szCs w:val="24"/>
        </w:rPr>
        <w:t xml:space="preserve"> or follow us on Twitter @</w:t>
      </w:r>
      <w:proofErr w:type="spellStart"/>
      <w:r w:rsidRPr="007848B7">
        <w:rPr>
          <w:rFonts w:cs="Arial"/>
          <w:szCs w:val="24"/>
        </w:rPr>
        <w:t>VistaOutdoorInc</w:t>
      </w:r>
      <w:proofErr w:type="spellEnd"/>
      <w:r w:rsidRPr="007848B7">
        <w:rPr>
          <w:rFonts w:cs="Arial"/>
          <w:szCs w:val="24"/>
        </w:rPr>
        <w:t xml:space="preserve"> and Facebook at </w:t>
      </w:r>
      <w:hyperlink r:id="rId12" w:history="1">
        <w:r w:rsidRPr="007848B7">
          <w:rPr>
            <w:rStyle w:val="Hyperlink"/>
            <w:rFonts w:cs="Arial"/>
            <w:szCs w:val="24"/>
          </w:rPr>
          <w:t>www.facebook.com/vistaoutdoor</w:t>
        </w:r>
      </w:hyperlink>
      <w:r w:rsidRPr="007848B7">
        <w:rPr>
          <w:rFonts w:cs="Arial"/>
          <w:szCs w:val="24"/>
        </w:rPr>
        <w:t xml:space="preserve">. </w:t>
      </w:r>
    </w:p>
    <w:p w14:paraId="0F627980" w14:textId="77777777" w:rsidR="00A02FBB" w:rsidRPr="006817C0" w:rsidRDefault="00A02FBB" w:rsidP="00A02FBB">
      <w:pPr>
        <w:rPr>
          <w:rFonts w:cs="Arial"/>
          <w:szCs w:val="24"/>
        </w:rPr>
      </w:pPr>
    </w:p>
    <w:p w14:paraId="4FDBEECD" w14:textId="77777777" w:rsidR="00A02FBB" w:rsidRPr="006817C0" w:rsidRDefault="00A02FBB" w:rsidP="00A02FBB">
      <w:pPr>
        <w:rPr>
          <w:rFonts w:cs="Arial"/>
          <w:szCs w:val="24"/>
        </w:rPr>
      </w:pPr>
    </w:p>
    <w:p w14:paraId="43651D5E" w14:textId="77777777" w:rsidR="00A02FBB" w:rsidRPr="006817C0" w:rsidRDefault="00A02FBB" w:rsidP="00A02FBB">
      <w:pPr>
        <w:jc w:val="center"/>
        <w:rPr>
          <w:rFonts w:cs="Arial"/>
          <w:szCs w:val="24"/>
        </w:rPr>
      </w:pPr>
      <w:r w:rsidRPr="006817C0">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BAB6" w14:textId="77777777" w:rsidR="00D23948" w:rsidRDefault="00D23948">
      <w:r>
        <w:separator/>
      </w:r>
    </w:p>
  </w:endnote>
  <w:endnote w:type="continuationSeparator" w:id="0">
    <w:p w14:paraId="6B129971" w14:textId="77777777" w:rsidR="00D23948" w:rsidRDefault="00D2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B6269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62699">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BEA00" w14:textId="77777777" w:rsidR="00D23948" w:rsidRDefault="00D23948">
      <w:r>
        <w:separator/>
      </w:r>
    </w:p>
  </w:footnote>
  <w:footnote w:type="continuationSeparator" w:id="0">
    <w:p w14:paraId="09AAEFCD" w14:textId="77777777" w:rsidR="00D23948" w:rsidRDefault="00D2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5"/>
  </w:num>
  <w:num w:numId="7">
    <w:abstractNumId w:val="0"/>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23948"/>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1B618C4D-68B5-4D60-946E-3013694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EA97-0CDA-4623-A490-22EB053B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2387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2016-10-04T20:57:00Z</cp:lastPrinted>
  <dcterms:created xsi:type="dcterms:W3CDTF">2016-08-08T12:34:00Z</dcterms:created>
  <dcterms:modified xsi:type="dcterms:W3CDTF">2016-10-04T20:57:00Z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